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23" w:rsidRDefault="002C7723" w:rsidP="002C772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ru-RU"/>
        </w:rPr>
        <w:t>СОВРЕМЕННЫЕ ГАДЖЕТЫ И ДОШКОЛЬНИКИ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2C7723" w:rsidRDefault="002C7723" w:rsidP="002C7723">
      <w:pPr>
        <w:pStyle w:val="a3"/>
        <w:shd w:val="clear" w:color="auto" w:fill="FFFFFF"/>
        <w:spacing w:beforeAutospacing="0" w:afterAutospacing="0" w:line="15" w:lineRule="atLeast"/>
        <w:jc w:val="right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Розе Светлана Аркадьевна, 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15" w:lineRule="atLeast"/>
        <w:jc w:val="right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ru-RU"/>
        </w:rPr>
        <w:t>учитель-логопед МДОУ детский сад №18 «Сказка»</w:t>
      </w:r>
    </w:p>
    <w:p w:rsidR="002C7723" w:rsidRDefault="002C7723" w:rsidP="002C7723">
      <w:pPr>
        <w:pStyle w:val="a3"/>
        <w:shd w:val="clear" w:color="auto" w:fill="FFFFFF"/>
        <w:spacing w:beforeAutospacing="0" w:after="150" w:afterAutospacing="0"/>
        <w:ind w:firstLineChars="250" w:firstLine="7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2C7723" w:rsidRDefault="002C7723" w:rsidP="002C7723">
      <w:pPr>
        <w:pStyle w:val="a3"/>
        <w:shd w:val="clear" w:color="auto" w:fill="FFFFFF"/>
        <w:spacing w:beforeAutospacing="0" w:after="150" w:afterAutospacing="0" w:line="360" w:lineRule="auto"/>
        <w:ind w:left="-567" w:firstLineChars="250" w:firstLine="700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Детский возраст - период наиболее интенсивного становления внутреннего мира,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построения личности. Изменить или наверстать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упущенное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 этот период в дальнейшем практически невозможно. Новые технологии активно вторгаются не только нашу жизнь, но и жизнь наших детей.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Компьютер, телевизор, планшеты,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гаджеты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прочно вошли в жизнь многих малышей, начиная с первых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месяцев жизни.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Сегодня мы видим две основные сложности в чрезмерном употреблении </w:t>
      </w:r>
      <w:proofErr w:type="spellStart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>гаджета</w:t>
      </w:r>
      <w:proofErr w:type="spellEnd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>. Во-первых, уровень содержания</w:t>
      </w:r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softHyphen/>
        <w:t xml:space="preserve">, который транслируется ребенку в современных приложениях, достаточно низок. Во-вторых, </w:t>
      </w:r>
      <w:proofErr w:type="spellStart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>гаджет</w:t>
      </w:r>
      <w:proofErr w:type="spellEnd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 становится способом индивидуального времяпрепровождения ребенка, из которого взрослый, к сожалению, выключен», – сказал</w:t>
      </w:r>
      <w:r>
        <w:rPr>
          <w:rFonts w:eastAsia="sans-serif"/>
          <w:color w:val="010101"/>
          <w:sz w:val="28"/>
          <w:szCs w:val="28"/>
          <w:shd w:val="clear" w:color="auto" w:fill="FFFFFF"/>
        </w:rPr>
        <w:t> </w:t>
      </w:r>
      <w:r>
        <w:rPr>
          <w:rStyle w:val="a4"/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Александр Николаевич </w:t>
      </w:r>
      <w:proofErr w:type="spellStart"/>
      <w:r>
        <w:rPr>
          <w:rStyle w:val="a4"/>
          <w:rFonts w:eastAsia="sans-serif"/>
          <w:color w:val="010101"/>
          <w:sz w:val="28"/>
          <w:szCs w:val="28"/>
          <w:shd w:val="clear" w:color="auto" w:fill="FFFFFF"/>
          <w:lang w:val="ru-RU"/>
        </w:rPr>
        <w:t>Веракса</w:t>
      </w:r>
      <w:proofErr w:type="spellEnd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Домашний экран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совершенно вытеснил бабушкины сказки, мамины колыбельные песенки, разговоры с отцом. Экран становится главным «воспитателем» ребёнка. По данным ЮНЕСКО 93 % современных детей 3-5 лет смотрят на экран 28 часов в неделю, т.е. около 4-х часов в день, что намного превосходит время общения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взрослыми. Это «безобидное» занятие вполне устраивает не только детей, но и родителей. В самом деле, ребёнок не пристаёт, ничего не просит, не хулиганит,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не подвергается риску, и в то же время получает впечатления, узнаёт что-то новое, приобщается к современной цивилизации. Покупая малышу новые видеофильмы, компьютерные игры или приставки, родители как бы заботятся о его развитии и стремятся занять его чем-то интересным. Однако, это, кажущееся безобидным, занятие таит в себе серьёзные опасности и может повлечь весьма печальные последствия не только для здоровья ребёнка (о нарушениях зрения, дефиците движений, испорченной осанке уже сказано довольно много), но и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для его психического развития.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В настоящее время, когда взрослеет первое поколение «экранных детей», эти последствия становятся всё более очевидными.</w:t>
      </w:r>
    </w:p>
    <w:p w:rsidR="002C7723" w:rsidRDefault="002C7723" w:rsidP="002C7723">
      <w:pPr>
        <w:pStyle w:val="a3"/>
        <w:shd w:val="clear" w:color="auto" w:fill="FFFFFF"/>
        <w:spacing w:beforeAutospacing="0" w:after="150" w:afterAutospacing="0" w:line="360" w:lineRule="auto"/>
        <w:ind w:left="-567" w:firstLineChars="250" w:firstLine="700"/>
        <w:contextualSpacing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Первое из них и самое важное - отставание в развитии речи. В последние годы и родители, и педагоги всё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в каждой группе детского сада. Такая картина наблюдается не только в нашей стране, но и во всём мире. Однако,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при чём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здесь телевидение? Ведь ребёнок, сидящий у экрана, постоянно слышит речь. Разве насыщение слышимой речью не способствует речевому развитию? Какая разница, кто говорит с ребёнком - взрослый или герой мультфильма? Разница огромная.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включён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не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только слухом и артикуляцией, но всеми своими действиями, мыслями и чувствам.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Для того, чтобы ребёнок заговорил, необходимо, чтобы речь была включена в его конкретные практические действия, в его реальные впечатления и главное – в его общение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взрослыми. 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360" w:lineRule="auto"/>
        <w:ind w:left="-567" w:firstLineChars="250" w:firstLine="700"/>
        <w:contextualSpacing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Однако, внешняя разговорная речь - это лишь вершина айсберга, за которой скрывается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огромная глыба внутренней речи. Ведь речь - это не только средство общения, но и средство мышления, воображения, овладения своим поведением,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 сознания себя в целом. Если же эта форма не сложилась, если внутренней речи (а значит и внутренней жизни) нет,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человек остаётся крайне неустойчивым и зависимым от внешних воздействий. Явные признаки отсутствия этой внутренней речи мы можем наблюдать у многих современных детей.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Всё чаще отмечается у детей неспособность к самоуглублению, к концентрации на каком-либо занятии, отсутствие заинтересованности делом. Данные симптомы были обобщены в картину новой болезни «дефицит концентрации», и проявляются в обучении и характеризуются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гиперактивностью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ситуативностью поведения, повышенной рассеянностью. Такие дети быстро отвлекаются, переключаются, лихорадочно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стремятся к смене впечатлений, однако многообразные впечатления они воспринимают поверхностно и отрывочно, не анализируя и не связывая между собой.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 данным исследования Института педагогики и экологии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медиасредств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(Штутгарт, Германия) – это непосредственно связано с экранным воздействием.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Им необходима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постоянная внешняя стимуляция, которую они привыкли получать с экрана.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360" w:lineRule="auto"/>
        <w:ind w:left="-567"/>
        <w:contextualSpacing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Многим детям стало трудно воспринимать информацию на слух – они не могут удерживать предыдущую фразу и связывать отдельные предложения, понимать, схватывать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смысл. Слышимая речь не вызывает у них образов и устойчивых впечатлений.  Поэтому им просто неинтересно, скучно читать даже самые хорошие детские книжки.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360" w:lineRule="auto"/>
        <w:ind w:left="-567" w:firstLineChars="200" w:firstLine="560"/>
        <w:contextualSpacing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Ещё один факт, который отмечают многие педагоги – резкое снижение фантазии и творческой активности детей. Дети теряют способность и желание самостоятельно занять себя, содержательно и творчески играть. Они не прилагают усилий для изобретения новых игр, для сочинения сказок,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для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создания собственного воображаемого мира.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Они предпочитают нажать кнопку и ждать новых готовых развлечений. Собственная самостоятельная, содержательная активность не только блокируется, но не развивается, и даже не возникает.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360" w:lineRule="auto"/>
        <w:ind w:left="-567"/>
        <w:contextualSpacing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Но, пожалуй, самое явное свидетельство нарастания этой внутренней пустоты – повышение детской жестокости и агрессивности. Конечно, мальчишки дрались всегда, но в последнее время изменилось качество детской агрессивности.  Жестокость и насилие становится чем-то обыденным и привычным, стирается ощущение порога дозволенности.  При этом дети не отдают себе отчёта в собственных действиях и не предвидят их последствий. Мозг малолетнего игрока наполняется картинками компьютерных игр типа «</w:t>
      </w:r>
      <w:r>
        <w:rPr>
          <w:i/>
          <w:color w:val="000000"/>
          <w:sz w:val="28"/>
          <w:szCs w:val="28"/>
          <w:shd w:val="clear" w:color="auto" w:fill="FFFFFF"/>
          <w:lang w:val="ru-RU"/>
        </w:rPr>
        <w:t>убей их всех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», и которые, в силу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своей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несформированности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 не способен правильно проанализировать, но сохраняет, как одну из допустимых моделей поведения.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360" w:lineRule="auto"/>
        <w:ind w:left="-567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Неужели всему виной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экран и компьютер?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Да, если речь идёт о маленьком ребёнке, не готовом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адекватно воспринимать информацию с экрана. Когда домашний экран поглощает силы и внимание малыша, когда планшет подменяет </w:t>
      </w: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для маленького ребёнка игру, активные действия и общение с близкими взрослыми,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он, безусловно, оказывает деформирующее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2C7723" w:rsidRDefault="002C7723" w:rsidP="002C7723">
      <w:pPr>
        <w:pStyle w:val="a3"/>
        <w:shd w:val="clear" w:color="auto" w:fill="FFFFFF"/>
        <w:spacing w:beforeAutospacing="0" w:after="150" w:afterAutospacing="0" w:line="360" w:lineRule="auto"/>
        <w:ind w:left="-567" w:firstLineChars="250" w:firstLine="700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При всем этом, мы понимаем, что запретить использование цифровых средств не представляется возможным, и для гармоничного развития ребенка они необходимы, так как дети, которые не взаимодействуют с </w:t>
      </w:r>
      <w:proofErr w:type="spellStart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>гаджетами</w:t>
      </w:r>
      <w:proofErr w:type="spellEnd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 совсем, оказываются малоуспешны в общении с другими детьми, отчасти потому, что не знакомы с </w:t>
      </w:r>
      <w:proofErr w:type="spellStart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>контентом</w:t>
      </w:r>
      <w:proofErr w:type="spellEnd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>который</w:t>
      </w:r>
      <w:proofErr w:type="gramEnd"/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 интересует их сверстников. Наша главная задача заключается не в том, чтобы создать ситуацию, в которой ребенок занимается самостоятельно, не мешая окружению, а в том, чтобы создать все необходимые условия для реализации детского потенциала. К примеру, п</w:t>
      </w:r>
      <w:r>
        <w:rPr>
          <w:color w:val="000000"/>
          <w:sz w:val="28"/>
          <w:szCs w:val="28"/>
          <w:shd w:val="clear" w:color="auto" w:fill="FFFFFF"/>
          <w:lang w:val="ru-RU"/>
        </w:rPr>
        <w:t>росмотр мультиков для маленьких детей должен быть строго дозирован. При этом родители должны помогать осмыслять происходящие на экране события и сопереживать с детьми героям фильма.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Компьютерные игры можно вводить только после того, как ребёнок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освоил традиционные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виды детской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деятельности – рисование, конструирование, 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2C7723" w:rsidRDefault="002C7723" w:rsidP="002C7723">
      <w:pPr>
        <w:pStyle w:val="a3"/>
        <w:shd w:val="clear" w:color="auto" w:fill="FFFFFF"/>
        <w:spacing w:beforeAutospacing="0" w:after="150" w:afterAutospacing="0" w:line="360" w:lineRule="auto"/>
        <w:ind w:left="-567" w:firstLineChars="250" w:firstLine="700"/>
        <w:contextualSpacing/>
        <w:jc w:val="both"/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</w:pPr>
      <w:r>
        <w:rPr>
          <w:color w:val="111111"/>
          <w:sz w:val="28"/>
          <w:szCs w:val="28"/>
          <w:shd w:val="clear" w:color="auto" w:fill="FFFFFF"/>
          <w:lang w:val="ru-RU"/>
        </w:rPr>
        <w:t xml:space="preserve">Выбирайте жанр компьютерной игры в соответствии с темпераментом и склонностями ребёнка, одним детям лучше подходят спокойные, размеренные игры, другим – активные, динамические. Игры-стратегии достаточно сложны, но именно они развивают в ребёнке усидчивость и способность к планированию своих действий, а также тренируют многофакторное мышление. Логические игры развивают навыки логического мышления. Аркадные игры тренируют глазомер, внимание, скорость реакции, Помните: любая виртуальная игра, а особенно такая, в которой ребенок сидит в напряжении, от которой становится зависимым, это нагрузка на детскую психику. Настоящие вредители – игры, содержащие движущееся на высокой скорости изображение и мелкие элементы. Переутомление и напряжение детского организма после таких длительных игр </w:t>
      </w:r>
      <w:r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снять очень нелегко. Есть такая формула продолжительности взаимодействия с </w:t>
      </w:r>
      <w:proofErr w:type="spellStart"/>
      <w:r>
        <w:rPr>
          <w:color w:val="111111"/>
          <w:sz w:val="28"/>
          <w:szCs w:val="28"/>
          <w:shd w:val="clear" w:color="auto" w:fill="FFFFFF"/>
          <w:lang w:val="ru-RU"/>
        </w:rPr>
        <w:t>гаджетом</w:t>
      </w:r>
      <w:proofErr w:type="spellEnd"/>
      <w:r>
        <w:rPr>
          <w:color w:val="111111"/>
          <w:sz w:val="28"/>
          <w:szCs w:val="28"/>
          <w:shd w:val="clear" w:color="auto" w:fill="FFFFFF"/>
          <w:lang w:val="ru-RU"/>
        </w:rPr>
        <w:t>, выведенная современными учеными: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4"/>
          <w:color w:val="111111"/>
          <w:sz w:val="28"/>
          <w:szCs w:val="28"/>
          <w:shd w:val="clear" w:color="auto" w:fill="FFFFFF"/>
          <w:lang w:val="ru-RU"/>
        </w:rPr>
        <w:t>возраст</w:t>
      </w:r>
      <w:r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  <w:lang w:val="ru-RU"/>
        </w:rPr>
        <w:t>ребенка умножают на 3, причем отдыхать потом нужно такое время, которое можно высчитать, как время, проведенное за компьютером, умноженное на 3. Например, ребенку 5 лет – время игры на компьютере (телефоне) – 15 минут, отдых – 45 минут.</w:t>
      </w:r>
    </w:p>
    <w:p w:rsidR="002C7723" w:rsidRDefault="002C7723" w:rsidP="002C7723">
      <w:pPr>
        <w:pStyle w:val="a3"/>
        <w:shd w:val="clear" w:color="auto" w:fill="FFFFFF"/>
        <w:spacing w:beforeAutospacing="0" w:afterAutospacing="0" w:line="360" w:lineRule="auto"/>
        <w:ind w:left="-567"/>
        <w:contextualSpacing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Предоставлять свободный доступ к информационной технике можно только за пределами дошкольного возраста (после 6-7-лет),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когда дети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уже готовы к её использованию по назначению,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2C7723" w:rsidRDefault="002C7723" w:rsidP="002C7723">
      <w:pPr>
        <w:pStyle w:val="a3"/>
        <w:shd w:val="clear" w:color="auto" w:fill="FFFFFF"/>
        <w:spacing w:beforeAutospacing="0" w:after="150" w:afterAutospacing="0"/>
        <w:ind w:left="-567"/>
        <w:contextualSpacing/>
        <w:jc w:val="both"/>
        <w:rPr>
          <w:rFonts w:ascii="sans-serif" w:eastAsia="sans-serif" w:hAnsi="sans-serif" w:cs="sans-serif"/>
          <w:color w:val="010101"/>
          <w:sz w:val="28"/>
          <w:szCs w:val="28"/>
          <w:shd w:val="clear" w:color="auto" w:fill="FFFFFF"/>
          <w:lang w:val="ru-RU"/>
        </w:rPr>
      </w:pPr>
    </w:p>
    <w:p w:rsidR="002C7723" w:rsidRDefault="002C7723" w:rsidP="002C7723">
      <w:pPr>
        <w:pStyle w:val="a3"/>
        <w:shd w:val="clear" w:color="auto" w:fill="FFFFFF"/>
        <w:spacing w:beforeAutospacing="0" w:after="150" w:afterAutospacing="0"/>
        <w:ind w:left="-567"/>
        <w:contextualSpacing/>
        <w:jc w:val="both"/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10101"/>
          <w:sz w:val="28"/>
          <w:szCs w:val="28"/>
          <w:shd w:val="clear" w:color="auto" w:fill="FFFFFF"/>
          <w:lang w:val="ru-RU"/>
        </w:rPr>
        <w:t xml:space="preserve">     </w:t>
      </w:r>
    </w:p>
    <w:p w:rsidR="00BE0B80" w:rsidRDefault="00BE0B80"/>
    <w:sectPr w:rsidR="00BE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7723"/>
    <w:rsid w:val="002C7723"/>
    <w:rsid w:val="00B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C7723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Strong"/>
    <w:basedOn w:val="a0"/>
    <w:qFormat/>
    <w:rsid w:val="002C7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1354</Words>
  <Characters>7719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2021-10-26T12:08:00Z</dcterms:created>
  <dcterms:modified xsi:type="dcterms:W3CDTF">2021-10-26T12:10:00Z</dcterms:modified>
</cp:coreProperties>
</file>